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18DC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066EE" wp14:editId="6DE98855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35DD592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3066EE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235DD592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609D7EF8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151CE223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21AD2736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01C1DB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DB3296" w:rsidRPr="001E1B47" w14:paraId="55C6D60C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AC616C4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C641001" w14:textId="77777777" w:rsidR="00DB3296" w:rsidRPr="00A36835" w:rsidRDefault="00DB3296" w:rsidP="00DB329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Matrón(a) Supervisora Pabellón Gineco Obstetra</w:t>
            </w:r>
          </w:p>
        </w:tc>
      </w:tr>
      <w:tr w:rsidR="00DB3296" w:rsidRPr="001E1B47" w14:paraId="501AC652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80E628D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AE78D0B" w14:textId="77777777" w:rsidR="00DB3296" w:rsidRPr="00A36835" w:rsidRDefault="00DB3296" w:rsidP="00DB329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Pabellón Gineco Obstetra</w:t>
            </w:r>
          </w:p>
        </w:tc>
      </w:tr>
      <w:tr w:rsidR="00DB3296" w:rsidRPr="001E1B47" w14:paraId="676AD62B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E372436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474FF17" w14:textId="5898F589" w:rsidR="00DB3296" w:rsidRPr="00A36835" w:rsidRDefault="00613ABD" w:rsidP="00DB329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613ABD">
              <w:rPr>
                <w:sz w:val="20"/>
                <w:szCs w:val="20"/>
                <w:lang w:val="es-ES_tradnl"/>
              </w:rPr>
              <w:t>Coordinador(a) de Matronería</w:t>
            </w:r>
            <w:bookmarkStart w:id="0" w:name="_GoBack"/>
            <w:bookmarkEnd w:id="0"/>
          </w:p>
        </w:tc>
      </w:tr>
      <w:tr w:rsidR="00DB3296" w:rsidRPr="001E1B47" w14:paraId="16C853DB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8A70E09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0BD21DA7" w14:textId="77777777" w:rsidR="00DB3296" w:rsidRPr="001E1B47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DB3296" w:rsidRPr="001E1B47" w14:paraId="2F84508B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E45B747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394D38A" w14:textId="77777777" w:rsidR="00DB3296" w:rsidRPr="001E1B47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DB3296" w:rsidRPr="001E1B47" w14:paraId="1F827333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02129E45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F4E7245" w14:textId="77777777" w:rsidR="00DB3296" w:rsidRPr="001E1B47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DB3296" w:rsidRPr="001E1B47" w14:paraId="746A7319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A8A237F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080B346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32016D9" wp14:editId="4DA769E7">
                  <wp:extent cx="5173345" cy="2560320"/>
                  <wp:effectExtent l="0" t="0" r="65405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32CE6AC9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39A51351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33E37FA8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DB3296" w:rsidRPr="001E1B47" w14:paraId="152FF7ED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0CE2E89D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028EDF" w14:textId="77777777" w:rsidR="00DB3296" w:rsidRPr="005933F1" w:rsidRDefault="00DB3296" w:rsidP="00DB3296">
            <w:pPr>
              <w:pStyle w:val="Default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1F0FD0">
              <w:rPr>
                <w:rFonts w:asciiTheme="minorHAnsi" w:hAnsiTheme="minorHAnsi"/>
                <w:sz w:val="20"/>
                <w:szCs w:val="22"/>
              </w:rPr>
              <w:t xml:space="preserve">Título </w:t>
            </w:r>
            <w:proofErr w:type="gramStart"/>
            <w:r w:rsidRPr="001F0FD0">
              <w:rPr>
                <w:rFonts w:asciiTheme="minorHAnsi" w:hAnsiTheme="minorHAnsi"/>
                <w:sz w:val="20"/>
                <w:szCs w:val="22"/>
              </w:rPr>
              <w:t xml:space="preserve">de </w:t>
            </w:r>
            <w:r>
              <w:t xml:space="preserve"> </w:t>
            </w:r>
            <w:r w:rsidRPr="00D8202B">
              <w:rPr>
                <w:rFonts w:asciiTheme="minorHAnsi" w:hAnsiTheme="minorHAnsi"/>
                <w:sz w:val="20"/>
                <w:szCs w:val="22"/>
              </w:rPr>
              <w:t>Matrona</w:t>
            </w:r>
            <w:proofErr w:type="gramEnd"/>
            <w:r w:rsidRPr="00D8202B">
              <w:rPr>
                <w:rFonts w:asciiTheme="minorHAnsi" w:hAnsiTheme="minorHAnsi"/>
                <w:sz w:val="20"/>
                <w:szCs w:val="22"/>
              </w:rPr>
              <w:t xml:space="preserve"> o Matrón </w:t>
            </w:r>
            <w:r w:rsidRPr="001F0FD0">
              <w:rPr>
                <w:rFonts w:asciiTheme="minorHAnsi" w:hAnsiTheme="minorHAnsi"/>
                <w:sz w:val="20"/>
                <w:szCs w:val="22"/>
              </w:rPr>
              <w:t>otorgado por una universidad o un instituto profesional del Estado o reconocido por este o aquellos validados en Chile de acuerdo a la legislación vigente. Debe estar inscrito en la superintendencia de salu</w:t>
            </w:r>
            <w:r>
              <w:rPr>
                <w:rFonts w:asciiTheme="minorHAnsi" w:hAnsiTheme="minorHAnsi"/>
                <w:sz w:val="20"/>
                <w:szCs w:val="22"/>
              </w:rPr>
              <w:t>d</w:t>
            </w:r>
          </w:p>
        </w:tc>
      </w:tr>
      <w:tr w:rsidR="00DB3296" w:rsidRPr="001E1B47" w14:paraId="01D0FC4B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C46FCC3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0022F0" w14:textId="714C2F80" w:rsidR="007C4710" w:rsidRPr="007C4710" w:rsidRDefault="00DB3296" w:rsidP="00DB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4710">
              <w:rPr>
                <w:rFonts w:cstheme="minorHAnsi"/>
                <w:sz w:val="20"/>
                <w:szCs w:val="20"/>
              </w:rPr>
              <w:t>Excluyente: Post</w:t>
            </w:r>
            <w:r w:rsidR="005069FB">
              <w:rPr>
                <w:rFonts w:cstheme="minorHAnsi"/>
                <w:sz w:val="20"/>
                <w:szCs w:val="20"/>
              </w:rPr>
              <w:t>itulo y/o Diplomado</w:t>
            </w:r>
            <w:r w:rsidRPr="007C4710">
              <w:rPr>
                <w:rFonts w:cstheme="minorHAnsi"/>
                <w:sz w:val="20"/>
                <w:szCs w:val="20"/>
              </w:rPr>
              <w:t xml:space="preserve"> en gestión en salud </w:t>
            </w:r>
          </w:p>
          <w:p w14:paraId="7A5BB17C" w14:textId="148615EE" w:rsidR="00DB3296" w:rsidRPr="007C4710" w:rsidRDefault="007C4710" w:rsidP="00DB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4710">
              <w:rPr>
                <w:rFonts w:cstheme="minorHAnsi"/>
                <w:sz w:val="20"/>
                <w:szCs w:val="20"/>
              </w:rPr>
              <w:t xml:space="preserve">Capacitación en </w:t>
            </w:r>
            <w:r w:rsidR="00DB3296" w:rsidRPr="007C4710">
              <w:rPr>
                <w:rFonts w:cstheme="minorHAnsi"/>
                <w:sz w:val="20"/>
                <w:szCs w:val="20"/>
              </w:rPr>
              <w:t xml:space="preserve">calidad              </w:t>
            </w:r>
          </w:p>
          <w:p w14:paraId="2AB4CA93" w14:textId="594CF96B" w:rsidR="00DB3296" w:rsidRPr="007C4710" w:rsidRDefault="00DB3296" w:rsidP="00DB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4710">
              <w:rPr>
                <w:rFonts w:cstheme="minorHAnsi"/>
                <w:sz w:val="20"/>
                <w:szCs w:val="20"/>
              </w:rPr>
              <w:t>C</w:t>
            </w:r>
            <w:r w:rsidR="008A5392">
              <w:rPr>
                <w:rFonts w:cstheme="minorHAnsi"/>
                <w:sz w:val="20"/>
                <w:szCs w:val="20"/>
              </w:rPr>
              <w:t xml:space="preserve">apacitación </w:t>
            </w:r>
            <w:r w:rsidRPr="007C4710">
              <w:rPr>
                <w:rFonts w:cstheme="minorHAnsi"/>
                <w:sz w:val="20"/>
                <w:szCs w:val="20"/>
              </w:rPr>
              <w:t>de I.A.A.S para Supervisoras (</w:t>
            </w:r>
            <w:r w:rsidR="000B26BD" w:rsidRPr="007C4710">
              <w:rPr>
                <w:rFonts w:cstheme="minorHAnsi"/>
                <w:sz w:val="20"/>
                <w:szCs w:val="20"/>
              </w:rPr>
              <w:t xml:space="preserve">120 </w:t>
            </w:r>
            <w:proofErr w:type="spellStart"/>
            <w:r w:rsidR="000B26BD" w:rsidRPr="007C4710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="000B26BD" w:rsidRPr="007C4710">
              <w:rPr>
                <w:rFonts w:cstheme="minorHAnsi"/>
                <w:sz w:val="20"/>
                <w:szCs w:val="20"/>
              </w:rPr>
              <w:t>.</w:t>
            </w:r>
            <w:r w:rsidRPr="007C4710">
              <w:rPr>
                <w:rFonts w:cstheme="minorHAnsi"/>
                <w:sz w:val="20"/>
                <w:szCs w:val="20"/>
              </w:rPr>
              <w:t>)</w:t>
            </w:r>
          </w:p>
          <w:p w14:paraId="74CC2BDC" w14:textId="03CFE589" w:rsidR="00DB3296" w:rsidRPr="007C4710" w:rsidRDefault="00DB3296" w:rsidP="00DB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4710">
              <w:rPr>
                <w:rFonts w:cstheme="minorHAnsi"/>
                <w:sz w:val="20"/>
                <w:szCs w:val="20"/>
              </w:rPr>
              <w:t>Curso de Manejo de paciente critica gineco-obstétrica</w:t>
            </w:r>
          </w:p>
          <w:p w14:paraId="75BCBA2C" w14:textId="62115661" w:rsidR="008B79CB" w:rsidRPr="007C4710" w:rsidRDefault="007C4710" w:rsidP="007C4710">
            <w:pPr>
              <w:spacing w:after="0" w:line="240" w:lineRule="auto"/>
              <w:ind w:right="213"/>
              <w:rPr>
                <w:rFonts w:eastAsia="Arial" w:cstheme="minorHAnsi"/>
                <w:sz w:val="20"/>
                <w:szCs w:val="20"/>
                <w:lang w:val="es-ES" w:eastAsia="es-ES"/>
              </w:rPr>
            </w:pPr>
            <w:r w:rsidRPr="007C4710">
              <w:rPr>
                <w:rFonts w:eastAsia="Arial" w:cstheme="minorHAnsi"/>
                <w:sz w:val="20"/>
                <w:szCs w:val="20"/>
                <w:lang w:val="es-ES" w:eastAsia="es-ES"/>
              </w:rPr>
              <w:t>ACLS</w:t>
            </w:r>
          </w:p>
          <w:p w14:paraId="5ACA3B46" w14:textId="77777777" w:rsidR="00D51CD6" w:rsidRDefault="00DB3296" w:rsidP="00DB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Deseable: </w:t>
            </w:r>
            <w:r w:rsidR="007C4710">
              <w:rPr>
                <w:rFonts w:cs="Arial"/>
                <w:sz w:val="20"/>
                <w:szCs w:val="20"/>
              </w:rPr>
              <w:t xml:space="preserve">Capacitación en cadena de Custodia, </w:t>
            </w:r>
          </w:p>
          <w:p w14:paraId="44A9B47D" w14:textId="77777777" w:rsidR="00D51CD6" w:rsidRDefault="00D51CD6" w:rsidP="00DB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Cursos </w:t>
            </w:r>
            <w:r w:rsidR="007C4710">
              <w:rPr>
                <w:rFonts w:cs="Arial"/>
                <w:sz w:val="20"/>
                <w:szCs w:val="20"/>
              </w:rPr>
              <w:t>c</w:t>
            </w:r>
            <w:r w:rsidR="00DB3296" w:rsidRPr="000C4AAD">
              <w:rPr>
                <w:rFonts w:cs="Arial"/>
                <w:sz w:val="20"/>
                <w:szCs w:val="20"/>
              </w:rPr>
              <w:t>onocimiento a nivel usuario de herramientas computacionales especialmente Office e Internet</w:t>
            </w:r>
            <w:r w:rsidR="00DB3296">
              <w:rPr>
                <w:rFonts w:cs="Arial"/>
                <w:sz w:val="20"/>
                <w:szCs w:val="20"/>
              </w:rPr>
              <w:t xml:space="preserve">, </w:t>
            </w:r>
          </w:p>
          <w:p w14:paraId="41257801" w14:textId="3297AE2C" w:rsidR="00D51CD6" w:rsidRDefault="00D51CD6" w:rsidP="00D5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B3296" w:rsidRPr="000C4AAD">
              <w:rPr>
                <w:rFonts w:cs="Arial"/>
                <w:sz w:val="20"/>
                <w:szCs w:val="20"/>
              </w:rPr>
              <w:t xml:space="preserve">ursos relacionados con funciones de gestión en </w:t>
            </w:r>
            <w:r w:rsidRPr="000C4AAD">
              <w:rPr>
                <w:rFonts w:cs="Arial"/>
                <w:sz w:val="20"/>
                <w:szCs w:val="20"/>
              </w:rPr>
              <w:t>Matonería</w:t>
            </w:r>
          </w:p>
          <w:p w14:paraId="534B10D1" w14:textId="70540359" w:rsidR="00DB3296" w:rsidRPr="001E1B47" w:rsidRDefault="00D51CD6" w:rsidP="00D5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Cursos</w:t>
            </w:r>
            <w:r w:rsidR="00DB3296" w:rsidRPr="000C4AAD">
              <w:rPr>
                <w:rFonts w:cs="Arial"/>
                <w:sz w:val="20"/>
                <w:szCs w:val="20"/>
              </w:rPr>
              <w:t xml:space="preserve"> relacionados con procedimientos de </w:t>
            </w:r>
            <w:proofErr w:type="spellStart"/>
            <w:r w:rsidR="00DB3296" w:rsidRPr="000C4AAD">
              <w:rPr>
                <w:rFonts w:cs="Arial"/>
                <w:sz w:val="20"/>
                <w:szCs w:val="20"/>
              </w:rPr>
              <w:t>Matronería</w:t>
            </w:r>
            <w:proofErr w:type="spellEnd"/>
            <w:r w:rsidR="00DB3296" w:rsidRPr="000C4AAD">
              <w:rPr>
                <w:rFonts w:cs="Arial"/>
                <w:sz w:val="20"/>
                <w:szCs w:val="20"/>
              </w:rPr>
              <w:t xml:space="preserve"> aplicables en </w:t>
            </w:r>
            <w:r w:rsidR="007D1323">
              <w:rPr>
                <w:rFonts w:cs="Arial"/>
                <w:sz w:val="20"/>
                <w:szCs w:val="20"/>
              </w:rPr>
              <w:t>pacientes adultos y pediátricos quirúrgicos.</w:t>
            </w:r>
          </w:p>
        </w:tc>
      </w:tr>
      <w:tr w:rsidR="00DB3296" w:rsidRPr="001E1B47" w14:paraId="6D958ED9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96B7EF8" w14:textId="77777777" w:rsidR="00DB3296" w:rsidRPr="001E1B47" w:rsidRDefault="00DB3296" w:rsidP="00DB329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3BF2D301" w14:textId="60839351" w:rsidR="00DB3296" w:rsidRPr="001E1B47" w:rsidRDefault="00DB3296" w:rsidP="00DB3296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Excluyente: Experiencia mínima de 5 años de funciones desempeñadas en el área clínica asistencial con pacientes gineco-</w:t>
            </w:r>
            <w:r w:rsidR="00D51CD6" w:rsidRPr="00DB3296">
              <w:rPr>
                <w:rFonts w:cstheme="minorHAnsi"/>
                <w:sz w:val="20"/>
                <w:szCs w:val="20"/>
                <w:lang w:val="es-ES_tradnl"/>
              </w:rPr>
              <w:t>obstétricas</w:t>
            </w: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y/o </w:t>
            </w:r>
            <w:proofErr w:type="gram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neonatal  en</w:t>
            </w:r>
            <w:proofErr w:type="gram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servicios de nivel público o privado,  de los cuales al menos de 2 años debe haberse desempeñado en cargos supervisora</w:t>
            </w:r>
            <w:r w:rsidR="003A435D">
              <w:rPr>
                <w:rFonts w:cstheme="minorHAnsi"/>
                <w:sz w:val="20"/>
                <w:szCs w:val="20"/>
                <w:lang w:val="es-ES_tradnl"/>
              </w:rPr>
              <w:t xml:space="preserve"> o </w:t>
            </w:r>
            <w:r w:rsidRPr="00DB3296">
              <w:rPr>
                <w:rFonts w:cstheme="minorHAnsi"/>
                <w:sz w:val="20"/>
                <w:szCs w:val="20"/>
                <w:lang w:val="es-ES_tradnl"/>
              </w:rPr>
              <w:t>jefatura</w:t>
            </w:r>
            <w:r w:rsidR="003A435D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</w:tr>
    </w:tbl>
    <w:p w14:paraId="1D961199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74B72D96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212DCA50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lastRenderedPageBreak/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5F961575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25CBB1F" w14:textId="77777777" w:rsidR="00DB3296" w:rsidRPr="000C4AAD" w:rsidRDefault="00DB3296" w:rsidP="00DB329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</w:t>
            </w:r>
            <w:r w:rsidRPr="000C4AAD">
              <w:rPr>
                <w:sz w:val="20"/>
                <w:szCs w:val="20"/>
                <w:lang w:val="es-ES_tradnl"/>
              </w:rPr>
              <w:t>ncargada de gestionar, coordinar, supervisar, evaluar y controlar todas las actividades asistenciales, administrativas y docentes con el objeto de entregar una atención integral a la paciente Gineco-Obstétrica Quirúrgica de su unidad.</w:t>
            </w:r>
          </w:p>
          <w:p w14:paraId="2A834FD5" w14:textId="77777777" w:rsidR="00DB3296" w:rsidRPr="000C4AAD" w:rsidRDefault="00DB3296" w:rsidP="00DB329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0C4AAD">
              <w:rPr>
                <w:sz w:val="20"/>
                <w:szCs w:val="20"/>
                <w:lang w:val="es-ES_tradnl"/>
              </w:rPr>
              <w:t xml:space="preserve">Organizar, dirigir y llevar a cabo la Supervisión técnica y administrativa de </w:t>
            </w:r>
            <w:proofErr w:type="gramStart"/>
            <w:r w:rsidRPr="000C4AAD">
              <w:rPr>
                <w:sz w:val="20"/>
                <w:szCs w:val="20"/>
                <w:lang w:val="es-ES_tradnl"/>
              </w:rPr>
              <w:t>la  Unidad</w:t>
            </w:r>
            <w:proofErr w:type="gramEnd"/>
            <w:r w:rsidRPr="000C4AAD">
              <w:rPr>
                <w:sz w:val="20"/>
                <w:szCs w:val="20"/>
                <w:lang w:val="es-ES_tradnl"/>
              </w:rPr>
              <w:t xml:space="preserve"> de Pabellones Gineco-obstétricos, para  la utilización eficaz de los recursos , equipamiento y el manejo del RRHH  con el  fin  de lograr los  objetivos   explícitos en la misión del HCSBA, que busca entregar prestaciones  de calidad a los usuarios de nuestro establecimiento. </w:t>
            </w:r>
          </w:p>
          <w:p w14:paraId="0A9A615E" w14:textId="77777777" w:rsidR="001E1B47" w:rsidRPr="001E1B47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C4AAD">
              <w:rPr>
                <w:sz w:val="20"/>
                <w:szCs w:val="20"/>
                <w:lang w:val="es-ES_tradnl"/>
              </w:rPr>
              <w:t>Asegurar una administración clínica y organizacional de excelencia y una gestión clínica integrada con el equipo médico, profesional y de apoyo en su unidad a cargo, que permita dar cumplimiento a los principios que sustentan el modelo de atención integral de la mujer en el proceso reproductivo y que dan el paso al cumplimiento de las leyes y normativas que expresan el cumplimiento de las políticas públicas de salud</w:t>
            </w:r>
          </w:p>
        </w:tc>
      </w:tr>
      <w:tr w:rsidR="006C48E4" w:rsidRPr="001E1B47" w14:paraId="0159C6DB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BC22031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7A7D27A2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C2E64DF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AREA ASISTENCIAL</w:t>
            </w:r>
          </w:p>
          <w:p w14:paraId="4AE0AA63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1.Supervisa el funcionamiento y la atención clínica de pabellones diariamente</w:t>
            </w:r>
          </w:p>
          <w:p w14:paraId="27F56238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2.Elaborar en conjunto con la Matrona Coordinadora planes y programas de </w:t>
            </w:r>
            <w:proofErr w:type="spell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Matroneria</w:t>
            </w:r>
            <w:proofErr w:type="spellEnd"/>
          </w:p>
          <w:p w14:paraId="0BC5D869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3. Colaborar con el programa de vigilancia y Epidemiología de I.A.A.S.  del Hospital</w:t>
            </w:r>
          </w:p>
          <w:p w14:paraId="400BF45C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4.Mantener actualizados los conocimientos técnicos generales y específicos del equipo de </w:t>
            </w:r>
            <w:proofErr w:type="spell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Matroneria</w:t>
            </w:r>
            <w:proofErr w:type="spellEnd"/>
          </w:p>
          <w:p w14:paraId="25AA3A73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5.Mantener programa de supervisión actualizado y ejecución continua del programa anual de Matronería en esta área</w:t>
            </w:r>
          </w:p>
          <w:p w14:paraId="0E911D21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6.Supervisar los procedimientos de </w:t>
            </w:r>
            <w:proofErr w:type="spell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Matroneria</w:t>
            </w:r>
            <w:proofErr w:type="spell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de acuerdo a</w:t>
            </w:r>
            <w:proofErr w:type="gram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protocolos de </w:t>
            </w:r>
            <w:proofErr w:type="spell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Matroneria</w:t>
            </w:r>
            <w:proofErr w:type="spell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e institucionales</w:t>
            </w:r>
          </w:p>
          <w:p w14:paraId="70173C2C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7. Cumplir con las demás funciones que se le encomienden en materia de su competencia en coordinación con el Jefe de la Unidad.</w:t>
            </w:r>
          </w:p>
          <w:p w14:paraId="466C653C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8.Proporcionar atención clínica a los pacientes de pabellón y recuperación</w:t>
            </w:r>
          </w:p>
          <w:p w14:paraId="4774956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9. Participar en programas de auto cuidado del personal a su cargo coordinándose con la U.S.T.</w:t>
            </w:r>
          </w:p>
          <w:p w14:paraId="5E9350E6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10.Distribuye materiales e insumos necesarios para los pabellones</w:t>
            </w:r>
          </w:p>
          <w:p w14:paraId="54937D44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11.Realiza supervisión técnica y administrativa de los pabellones</w:t>
            </w:r>
          </w:p>
          <w:p w14:paraId="39398141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12.Recepción tabla quirúrgica semanalmente</w:t>
            </w:r>
          </w:p>
          <w:p w14:paraId="6E20758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13.Colabora con Matrona Supervisora de Urgencia, subrogándola en su ausencia</w:t>
            </w:r>
          </w:p>
          <w:p w14:paraId="6E48960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14.Supervisa funcionamiento de Recuperación</w:t>
            </w:r>
          </w:p>
          <w:p w14:paraId="71AF6A6B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15. Realizar Pautas de supervisión para cumplir indicadores asistenciales de calidad e IAAS.</w:t>
            </w:r>
          </w:p>
          <w:p w14:paraId="719284C7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16.Dar las facilidades para orientación y rotación de las Matronas en las distintas unidades del Servicio Clínico</w:t>
            </w:r>
          </w:p>
          <w:p w14:paraId="1CFCB484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AREA GESTION </w:t>
            </w:r>
          </w:p>
          <w:p w14:paraId="25A5E6EC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1. Asesorar al </w:t>
            </w:r>
            <w:proofErr w:type="gram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Jefe  de</w:t>
            </w:r>
            <w:proofErr w:type="gram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la  Unidad  quirúrgica Gineco- Obstétrica en materias de su competencia.</w:t>
            </w:r>
          </w:p>
          <w:p w14:paraId="6898C3B3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2.Mantener actualizado el Manual de organización, procedimientos y técnicas </w:t>
            </w:r>
            <w:proofErr w:type="gram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de  Matronería</w:t>
            </w:r>
            <w:proofErr w:type="gram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en Pabellón </w:t>
            </w:r>
          </w:p>
          <w:p w14:paraId="47988D4F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3.Realizar periódicamente reuniones técnicas – Administrativas, con el equipo </w:t>
            </w:r>
            <w:proofErr w:type="gram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de  Matronería</w:t>
            </w:r>
            <w:proofErr w:type="gram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 de su unidad enviando las actas respectivas a la matrona coordinadora</w:t>
            </w:r>
          </w:p>
          <w:p w14:paraId="4271DD07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4. Mantener actualizada las hojas de vida del personal a su cargo.</w:t>
            </w:r>
          </w:p>
          <w:p w14:paraId="25391A67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5. Planificar, dirigir, controlar y evaluar la atención de Matronería de su servicio.</w:t>
            </w:r>
          </w:p>
          <w:p w14:paraId="1AB6B87D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6.Participar y conformar el comité de Matronas Supervisoras</w:t>
            </w:r>
          </w:p>
          <w:p w14:paraId="6ED0496E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7. Resolver la solicitud de personal en reemplazo o para cubrir turnos de refuerzo cuando no sea posible reasignar personal al interior de la unidad, ante la matrona Coordinadora, según corresponda.</w:t>
            </w:r>
          </w:p>
          <w:p w14:paraId="479DFFBD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8. Mantener programa de capacitación y perfeccionamiento continuo, velando por su facilitación y cumplimento.</w:t>
            </w:r>
          </w:p>
          <w:p w14:paraId="1368DC64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9. Presentar la Cuenta anual de Matronería de su unidad a la matrona coordinadora.</w:t>
            </w:r>
          </w:p>
          <w:p w14:paraId="38DB9CEE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10.Colaborar con el profesional a cargo en la gestión de procesos en dichos centros de costos o Matrona de Apoyo Logístico</w:t>
            </w:r>
          </w:p>
          <w:p w14:paraId="5C201D91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11. Organizar el sistema de turnos y distribución del trabajo del personal a su cargo, asignando tareas específicas, según corresponda.</w:t>
            </w:r>
          </w:p>
          <w:p w14:paraId="571B2BFA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12. Colaborar y coordinar vacaciones y actividades relacionadas a la misión del servicio.</w:t>
            </w:r>
          </w:p>
          <w:p w14:paraId="4872E9AA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13. Supervisar los programas de insumos y materiales necesarios, manteniendo su registro y control de entrega.</w:t>
            </w:r>
          </w:p>
          <w:p w14:paraId="7B7B0269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14.Someter a prueba nuevos equipos y materiales de uso de enfermería en pro del mejoramiento en la calidad de atención del paciente </w:t>
            </w:r>
          </w:p>
          <w:p w14:paraId="3918665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lastRenderedPageBreak/>
              <w:t>15. Efectuar visitas diarias a la unidad, verificando la conformidad de la atención, acogiendo problemas, conociendo ausentismo y disponibilidad de pabellones.</w:t>
            </w:r>
          </w:p>
          <w:p w14:paraId="7819E1C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16. Asiste diariamente a la entrega de turno en conjunto con equipo de salud.</w:t>
            </w:r>
          </w:p>
          <w:p w14:paraId="13F68906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17. Coordinar la atención de Matronería con otros servicios y unidades de apoyo, cuando corresponda.</w:t>
            </w:r>
          </w:p>
          <w:p w14:paraId="73F371D6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18. Supervisar el correcto registro de las actividades de Matronería en los diferentes documentos clínicos.</w:t>
            </w:r>
          </w:p>
          <w:p w14:paraId="5D630398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19. Colaborar con el equipo médico en materias de su competencia, </w:t>
            </w:r>
            <w:proofErr w:type="gramStart"/>
            <w:r w:rsidRPr="00DB3296">
              <w:rPr>
                <w:rFonts w:cstheme="minorHAnsi"/>
                <w:sz w:val="20"/>
                <w:szCs w:val="20"/>
                <w:lang w:val="es-ES_tradnl"/>
              </w:rPr>
              <w:t>en relación a</w:t>
            </w:r>
            <w:proofErr w:type="gramEnd"/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los pacientes y la gestión de los servicios.</w:t>
            </w:r>
          </w:p>
          <w:p w14:paraId="3A8DCAF1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20.Participar y conformar el comité de Matronas Supervisoras, reuniones mensuales de coordinación de supervisoras y reuniones técnicas administrativas</w:t>
            </w:r>
          </w:p>
          <w:p w14:paraId="6CAF4887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21. Precalificar a los funcionarios a su cargo.</w:t>
            </w:r>
            <w:r w:rsidRPr="00DB3296">
              <w:rPr>
                <w:rFonts w:cstheme="minorHAnsi"/>
                <w:sz w:val="20"/>
                <w:szCs w:val="20"/>
                <w:lang w:val="es-ES_tradnl"/>
              </w:rPr>
              <w:tab/>
            </w:r>
          </w:p>
          <w:p w14:paraId="1B7E601A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22. Programar los feriados legales, visar los permisos administrativos con y sin goce de remuneraciones del personal a su cargo.</w:t>
            </w:r>
          </w:p>
          <w:p w14:paraId="5A397F1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23. Elaborar e implementar proyectos de mejoramiento de la calidad de la atención de Matronería en su área.</w:t>
            </w:r>
          </w:p>
          <w:p w14:paraId="6ACC7CCD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24. Promover y difundir normas de emergencia y catástrofe, emanadas del comité de Emergencia del establecimiento.</w:t>
            </w:r>
          </w:p>
          <w:p w14:paraId="41DCA535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25. Supervisar la mantención de la higiene y seguridad de las dependencias del servicio.</w:t>
            </w:r>
          </w:p>
          <w:p w14:paraId="48BAA8E9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26. Atender y resolver consultas de los funcionarios, paciente y sus acompañantes.</w:t>
            </w:r>
          </w:p>
          <w:p w14:paraId="3BEED780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27. Apoyar la realización del diagnóstico de satisfacción de usuario.</w:t>
            </w:r>
          </w:p>
          <w:p w14:paraId="54CE0FB5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28. Cumplir con las demás funciones que se encomienden en materias de su competencia.</w:t>
            </w:r>
          </w:p>
          <w:p w14:paraId="003D742A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29.Coordinar con empresa externa el cumplimiento del convenio de personal clínico, asegurando la continuidad en la atención clínico-asistencial</w:t>
            </w:r>
          </w:p>
          <w:p w14:paraId="509E27D4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AREA DOCENCIA</w:t>
            </w:r>
          </w:p>
          <w:p w14:paraId="5E6ACF2D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1. Colaborar en la docencia que se realiza en el establecimiento, dar facilidades, mantener control de asistencia de alumnos de pregrado de obstetricia y TENS</w:t>
            </w:r>
          </w:p>
          <w:p w14:paraId="429ACD6F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2. Asignar en acuerdo con Matrona Coordinadora los cupos a centros formadores </w:t>
            </w:r>
          </w:p>
          <w:p w14:paraId="47C7FE3B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3.  Establecer equipos de trabajo con docentes de las universidades trabajando temas de actualización del área correspondiente a la unidad de urgencia maternidad</w:t>
            </w:r>
          </w:p>
          <w:p w14:paraId="5E70EE48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 xml:space="preserve"> 4. Organizar los cursos de capacitación al interior de su servicio, en las materias de su competencia.</w:t>
            </w:r>
          </w:p>
          <w:p w14:paraId="2D72199F" w14:textId="77777777" w:rsidR="00DB3296" w:rsidRPr="00DB3296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AREA INVESTIGACION</w:t>
            </w:r>
          </w:p>
          <w:p w14:paraId="0D4DBDF5" w14:textId="77777777" w:rsidR="006C48E4" w:rsidRPr="001E1B47" w:rsidRDefault="00DB3296" w:rsidP="00DB3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296">
              <w:rPr>
                <w:rFonts w:cstheme="minorHAnsi"/>
                <w:sz w:val="20"/>
                <w:szCs w:val="20"/>
                <w:lang w:val="es-ES_tradnl"/>
              </w:rPr>
              <w:t>1.Colaborar en investigación cuando se requiera</w:t>
            </w:r>
          </w:p>
        </w:tc>
      </w:tr>
    </w:tbl>
    <w:p w14:paraId="2E666491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3B6ADB6B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292CEC1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1794B2B8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0D706B4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2CCFEFE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4033A02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70FC93F2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904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F50688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AC775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273FD44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4C4A5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70539B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84A9D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82E8906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6C7C5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8F4DC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4B9D5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878DAE4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C4B5AF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1EE4B0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C1A2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9B07CE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23E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5CD5E2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45426B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B5EAA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4343FF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2B5E6C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762D6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CAE80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07D4E7E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387B8E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8CC86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5942532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BF869EB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23928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5D7FE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38469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C5A71A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421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78CBA1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E28BF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7CE7A71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7E4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3865C49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48F48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713A8DF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C2F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AEB6B74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148616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06F7911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4265B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6456E02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09A09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780C41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8461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498CF21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54F1FB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757F9F0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1EE7B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4F432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399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1C2F25D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51C349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6198A5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CDD52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885B48B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ED8B0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9F158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DC82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B4016CD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4C6C23DE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6BA8E0A6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8BF3AD0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68F7F39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B79D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313A8C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43E66B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429B621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49CC8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937AEC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83A00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2BA622E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3CE0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6AAC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706D78A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E5E9B1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554B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A3EC16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48E33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64F3C48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FF2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57BB01D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C41A3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D1C6B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7B4D9C1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8C84EC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783F4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B818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F50DF06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012A6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68720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8F7A3B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68C7999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C88DBD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965DDD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FC06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844CDD2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1A0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3105D6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5DC1CA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BB2419F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298DB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1F870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8B15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3DE072D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08C64A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4FF1A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9ACC3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0CCA319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7C5F0D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FB511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AA7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8545134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1599B49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4B1319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CC90F14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535E82D5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BF0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60D5D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9CE1DE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E58538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BCE03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96E71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00AF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C9B825E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D8940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56C17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ECF95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C611288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4E53CD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95D00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869D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E54F06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10B26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629A54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5961BD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AB78AC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F7D240A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B978B1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FBFCB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FCD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272E18B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EDC65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832BA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D1E67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445D551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C4371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26B09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4710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BBC42F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534E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69B6FC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41B70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C417FB6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0633C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A15E5A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1907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9E92F0D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7CD242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3F117D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32BFF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AC5A71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1BEC70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EE773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3E22B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C63C023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A8A9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407F36E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B6A6AE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C92F2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D4F3655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9CEDE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03C86E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1081C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C4D5D2A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2E45E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DFA01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B0CFCD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91094F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EFBD4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E15D2D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46E6C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1D3B7EED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17F253AD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E810DE9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07FF65E3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BF45874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3C6920C7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80DF4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59036370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720AB10D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1F37391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2496A48A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423312E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281B4B9C" w14:textId="77777777" w:rsidR="001E1B47" w:rsidRPr="001E1B47" w:rsidRDefault="001E1B47" w:rsidP="00D51CD6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21E2" w14:textId="77777777" w:rsidR="0077121A" w:rsidRDefault="0077121A" w:rsidP="001E1B47">
      <w:pPr>
        <w:spacing w:after="0" w:line="240" w:lineRule="auto"/>
      </w:pPr>
      <w:r>
        <w:separator/>
      </w:r>
    </w:p>
  </w:endnote>
  <w:endnote w:type="continuationSeparator" w:id="0">
    <w:p w14:paraId="0D3982F5" w14:textId="77777777" w:rsidR="0077121A" w:rsidRDefault="0077121A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0555" w14:textId="77777777" w:rsidR="0077121A" w:rsidRDefault="0077121A" w:rsidP="001E1B47">
      <w:pPr>
        <w:spacing w:after="0" w:line="240" w:lineRule="auto"/>
      </w:pPr>
      <w:r>
        <w:separator/>
      </w:r>
    </w:p>
  </w:footnote>
  <w:footnote w:type="continuationSeparator" w:id="0">
    <w:p w14:paraId="75B6CE6C" w14:textId="77777777" w:rsidR="0077121A" w:rsidRDefault="0077121A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2FD2" w14:textId="77777777" w:rsidR="001E1B47" w:rsidRDefault="001E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70AECBE" wp14:editId="79293FA3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E7B51EB" wp14:editId="1C026809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347"/>
    <w:multiLevelType w:val="multilevel"/>
    <w:tmpl w:val="F21A6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3293C"/>
    <w:rsid w:val="000B26BD"/>
    <w:rsid w:val="000D5308"/>
    <w:rsid w:val="001E1B47"/>
    <w:rsid w:val="0020749A"/>
    <w:rsid w:val="002D1641"/>
    <w:rsid w:val="002F135E"/>
    <w:rsid w:val="002F771F"/>
    <w:rsid w:val="003A435D"/>
    <w:rsid w:val="003B4B3E"/>
    <w:rsid w:val="00477D4F"/>
    <w:rsid w:val="005069FB"/>
    <w:rsid w:val="00613ABD"/>
    <w:rsid w:val="006C48E4"/>
    <w:rsid w:val="0077121A"/>
    <w:rsid w:val="007C4710"/>
    <w:rsid w:val="007D1323"/>
    <w:rsid w:val="008A5392"/>
    <w:rsid w:val="008B79CB"/>
    <w:rsid w:val="00962564"/>
    <w:rsid w:val="00C43227"/>
    <w:rsid w:val="00CF2D21"/>
    <w:rsid w:val="00CF3555"/>
    <w:rsid w:val="00D51CD6"/>
    <w:rsid w:val="00D60392"/>
    <w:rsid w:val="00DB3296"/>
    <w:rsid w:val="00EE126D"/>
    <w:rsid w:val="00F42757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F95F"/>
  <w15:chartTrackingRefBased/>
  <w15:docId w15:val="{F59D9509-448A-490C-AC3C-9D4CCFE9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99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3EA7EF15-30E1-46E8-8B0D-33958BFA0CDE}">
      <dgm:prSet/>
      <dgm:spPr>
        <a:solidFill>
          <a:schemeClr val="accent1"/>
        </a:solidFill>
      </dgm:spPr>
      <dgm:t>
        <a:bodyPr/>
        <a:lstStyle/>
        <a:p>
          <a:r>
            <a:rPr lang="es-CL"/>
            <a:t>Coordinación Matronería</a:t>
          </a:r>
        </a:p>
      </dgm:t>
    </dgm:pt>
    <dgm:pt modelId="{A2D1B461-3694-4E8A-96DC-F4FFC2E63400}" type="parTrans" cxnId="{7138BFCC-3FEA-4EA4-AD18-3389B13A58FB}">
      <dgm:prSet/>
      <dgm:spPr/>
      <dgm:t>
        <a:bodyPr/>
        <a:lstStyle/>
        <a:p>
          <a:endParaRPr lang="es-CL"/>
        </a:p>
      </dgm:t>
    </dgm:pt>
    <dgm:pt modelId="{DAC4FE6F-5350-4CAB-B29F-36BA861C8A9E}" type="sibTrans" cxnId="{7138BFCC-3FEA-4EA4-AD18-3389B13A58FB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/>
      <dgm:t>
        <a:bodyPr/>
        <a:lstStyle/>
        <a:p>
          <a:r>
            <a:rPr lang="es-CL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/>
      <dgm:spPr/>
      <dgm:t>
        <a:bodyPr/>
        <a:lstStyle/>
        <a:p>
          <a:r>
            <a:rPr lang="es-CL"/>
            <a:t>Subdirección Administrativa</a:t>
          </a:r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F77C5C99-5C85-4A43-8F19-8E4B8707751C}">
      <dgm:prSet/>
      <dgm:spPr/>
      <dgm:t>
        <a:bodyPr/>
        <a:lstStyle/>
        <a:p>
          <a:r>
            <a:rPr lang="es-CL"/>
            <a:t>Subdirección de Atención Integral al Usuario</a:t>
          </a:r>
        </a:p>
      </dgm:t>
    </dgm:pt>
    <dgm:pt modelId="{31500528-21BE-4F8F-B391-0658157BE997}" type="parTrans" cxnId="{D65B816D-81FC-4DFE-9213-403F57F20830}">
      <dgm:prSet/>
      <dgm:spPr/>
      <dgm:t>
        <a:bodyPr/>
        <a:lstStyle/>
        <a:p>
          <a:endParaRPr lang="es-CL"/>
        </a:p>
      </dgm:t>
    </dgm:pt>
    <dgm:pt modelId="{E5FE3966-6C24-4B9B-9934-7D82CCF3DC0B}" type="sibTrans" cxnId="{D65B816D-81FC-4DFE-9213-403F57F20830}">
      <dgm:prSet/>
      <dgm:spPr/>
      <dgm:t>
        <a:bodyPr/>
        <a:lstStyle/>
        <a:p>
          <a:endParaRPr lang="es-CL"/>
        </a:p>
      </dgm:t>
    </dgm:pt>
    <dgm:pt modelId="{6CF64A29-76DD-4FE1-8852-D29B6A675A5B}">
      <dgm:prSet/>
      <dgm:spPr>
        <a:solidFill>
          <a:srgbClr val="FF0000"/>
        </a:solidFill>
      </dgm:spPr>
      <dgm:t>
        <a:bodyPr/>
        <a:lstStyle/>
        <a:p>
          <a:r>
            <a:rPr lang="es-ES_tradnl"/>
            <a:t>Supervisor/a Pabellón Gineco Obstetrico</a:t>
          </a:r>
          <a:endParaRPr lang="es-CL"/>
        </a:p>
      </dgm:t>
    </dgm:pt>
    <dgm:pt modelId="{530F3361-7DC9-4AE3-A49B-570683531175}" type="parTrans" cxnId="{9E81F42B-4357-405A-BA1B-CA4605BD9F17}">
      <dgm:prSet/>
      <dgm:spPr/>
      <dgm:t>
        <a:bodyPr/>
        <a:lstStyle/>
        <a:p>
          <a:endParaRPr lang="es-CL"/>
        </a:p>
      </dgm:t>
    </dgm:pt>
    <dgm:pt modelId="{8298174F-8C1E-4C6B-B8EC-2D06DF227586}" type="sibTrans" cxnId="{9E81F42B-4357-405A-BA1B-CA4605BD9F17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9C579E79-1027-48F2-ADB9-89F72A2B6D86}" type="pres">
      <dgm:prSet presAssocID="{A2D1B461-3694-4E8A-96DC-F4FFC2E63400}" presName="Name37" presStyleLbl="parChTrans1D3" presStyleIdx="0" presStyleCnt="1"/>
      <dgm:spPr/>
    </dgm:pt>
    <dgm:pt modelId="{2C68D612-FD1E-454D-9859-9ED6E9953E16}" type="pres">
      <dgm:prSet presAssocID="{3EA7EF15-30E1-46E8-8B0D-33958BFA0CDE}" presName="hierRoot2" presStyleCnt="0">
        <dgm:presLayoutVars>
          <dgm:hierBranch val="init"/>
        </dgm:presLayoutVars>
      </dgm:prSet>
      <dgm:spPr/>
    </dgm:pt>
    <dgm:pt modelId="{7CBBFF75-65ED-4919-B4B4-613DA4B0557B}" type="pres">
      <dgm:prSet presAssocID="{3EA7EF15-30E1-46E8-8B0D-33958BFA0CDE}" presName="rootComposite" presStyleCnt="0"/>
      <dgm:spPr/>
    </dgm:pt>
    <dgm:pt modelId="{A06524E4-86B6-4286-A9EC-BE164C997415}" type="pres">
      <dgm:prSet presAssocID="{3EA7EF15-30E1-46E8-8B0D-33958BFA0CDE}" presName="rootText" presStyleLbl="node3" presStyleIdx="0" presStyleCnt="1">
        <dgm:presLayoutVars>
          <dgm:chPref val="3"/>
        </dgm:presLayoutVars>
      </dgm:prSet>
      <dgm:spPr/>
    </dgm:pt>
    <dgm:pt modelId="{80AE9655-A968-4327-AA41-64063CC14E86}" type="pres">
      <dgm:prSet presAssocID="{3EA7EF15-30E1-46E8-8B0D-33958BFA0CDE}" presName="rootConnector" presStyleLbl="node3" presStyleIdx="0" presStyleCnt="1"/>
      <dgm:spPr/>
    </dgm:pt>
    <dgm:pt modelId="{C3A05E8E-D815-4BF3-B12A-B490D172C4F7}" type="pres">
      <dgm:prSet presAssocID="{3EA7EF15-30E1-46E8-8B0D-33958BFA0CDE}" presName="hierChild4" presStyleCnt="0"/>
      <dgm:spPr/>
    </dgm:pt>
    <dgm:pt modelId="{F05FA138-3B3D-44DE-8295-1EA7B31FE4BC}" type="pres">
      <dgm:prSet presAssocID="{530F3361-7DC9-4AE3-A49B-570683531175}" presName="Name37" presStyleLbl="parChTrans1D4" presStyleIdx="0" presStyleCnt="1"/>
      <dgm:spPr/>
    </dgm:pt>
    <dgm:pt modelId="{3A0EF28E-249B-4AEF-AA8E-44C981FFFCE2}" type="pres">
      <dgm:prSet presAssocID="{6CF64A29-76DD-4FE1-8852-D29B6A675A5B}" presName="hierRoot2" presStyleCnt="0">
        <dgm:presLayoutVars>
          <dgm:hierBranch val="init"/>
        </dgm:presLayoutVars>
      </dgm:prSet>
      <dgm:spPr/>
    </dgm:pt>
    <dgm:pt modelId="{A8A618AE-140E-40FE-AD27-651FCBF6D5DD}" type="pres">
      <dgm:prSet presAssocID="{6CF64A29-76DD-4FE1-8852-D29B6A675A5B}" presName="rootComposite" presStyleCnt="0"/>
      <dgm:spPr/>
    </dgm:pt>
    <dgm:pt modelId="{39C2BDAB-8F9C-4D23-B17E-D9DAF319DBF4}" type="pres">
      <dgm:prSet presAssocID="{6CF64A29-76DD-4FE1-8852-D29B6A675A5B}" presName="rootText" presStyleLbl="node4" presStyleIdx="0" presStyleCnt="1">
        <dgm:presLayoutVars>
          <dgm:chPref val="3"/>
        </dgm:presLayoutVars>
      </dgm:prSet>
      <dgm:spPr/>
    </dgm:pt>
    <dgm:pt modelId="{AE978F79-A48D-44F0-96C9-3E1F0293722E}" type="pres">
      <dgm:prSet presAssocID="{6CF64A29-76DD-4FE1-8852-D29B6A675A5B}" presName="rootConnector" presStyleLbl="node4" presStyleIdx="0" presStyleCnt="1"/>
      <dgm:spPr/>
    </dgm:pt>
    <dgm:pt modelId="{7576A270-E904-47B1-814A-283B846DFBA1}" type="pres">
      <dgm:prSet presAssocID="{6CF64A29-76DD-4FE1-8852-D29B6A675A5B}" presName="hierChild4" presStyleCnt="0"/>
      <dgm:spPr/>
    </dgm:pt>
    <dgm:pt modelId="{BADAE845-BC34-419B-81F3-3548B0E904C3}" type="pres">
      <dgm:prSet presAssocID="{6CF64A29-76DD-4FE1-8852-D29B6A675A5B}" presName="hierChild5" presStyleCnt="0"/>
      <dgm:spPr/>
    </dgm:pt>
    <dgm:pt modelId="{B2F902FD-1F8B-4DBA-B9C4-6916385F8319}" type="pres">
      <dgm:prSet presAssocID="{3EA7EF15-30E1-46E8-8B0D-33958BFA0CDE}" presName="hierChild5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898741D0-53E1-43A0-AFFD-C5B5980F10BA}" type="pres">
      <dgm:prSet presAssocID="{31500528-21BE-4F8F-B391-0658157BE997}" presName="Name37" presStyleLbl="parChTrans1D2" presStyleIdx="4" presStyleCnt="5"/>
      <dgm:spPr/>
    </dgm:pt>
    <dgm:pt modelId="{1E694F2C-A5C2-4475-A696-ADF46E7241CF}" type="pres">
      <dgm:prSet presAssocID="{F77C5C99-5C85-4A43-8F19-8E4B8707751C}" presName="hierRoot2" presStyleCnt="0">
        <dgm:presLayoutVars>
          <dgm:hierBranch val="init"/>
        </dgm:presLayoutVars>
      </dgm:prSet>
      <dgm:spPr/>
    </dgm:pt>
    <dgm:pt modelId="{528FEF29-5DAB-4296-A4C9-1543C20A6183}" type="pres">
      <dgm:prSet presAssocID="{F77C5C99-5C85-4A43-8F19-8E4B8707751C}" presName="rootComposite" presStyleCnt="0"/>
      <dgm:spPr/>
    </dgm:pt>
    <dgm:pt modelId="{0FE1E94C-4311-4DA8-B2E1-B24916E721AF}" type="pres">
      <dgm:prSet presAssocID="{F77C5C99-5C85-4A43-8F19-8E4B8707751C}" presName="rootText" presStyleLbl="node2" presStyleIdx="4" presStyleCnt="5">
        <dgm:presLayoutVars>
          <dgm:chPref val="3"/>
        </dgm:presLayoutVars>
      </dgm:prSet>
      <dgm:spPr/>
    </dgm:pt>
    <dgm:pt modelId="{E86888E0-CF44-4243-9BCC-17E9703BB215}" type="pres">
      <dgm:prSet presAssocID="{F77C5C99-5C85-4A43-8F19-8E4B8707751C}" presName="rootConnector" presStyleLbl="node2" presStyleIdx="4" presStyleCnt="5"/>
      <dgm:spPr/>
    </dgm:pt>
    <dgm:pt modelId="{F1FC225F-061C-4339-8C6A-245987F9A971}" type="pres">
      <dgm:prSet presAssocID="{F77C5C99-5C85-4A43-8F19-8E4B8707751C}" presName="hierChild4" presStyleCnt="0"/>
      <dgm:spPr/>
    </dgm:pt>
    <dgm:pt modelId="{A6116D4A-87F8-49B4-8CF8-D9DA3F9AF812}" type="pres">
      <dgm:prSet presAssocID="{F77C5C99-5C85-4A43-8F19-8E4B8707751C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C3EB8B08-A4D3-43C1-80F2-BD41298F0405}" type="presOf" srcId="{D81EF25B-F029-4EB7-9311-1B95988446E3}" destId="{0E13F5D2-F019-4E57-BC20-747EC419AF1C}" srcOrd="0" destOrd="0" presId="urn:microsoft.com/office/officeart/2005/8/layout/orgChart1"/>
    <dgm:cxn modelId="{D274500C-88B3-4332-AD4B-E29E10668951}" type="presOf" srcId="{05DEE935-6D8F-42E4-97E9-DF5FD823B006}" destId="{35289940-3273-4275-B75D-55B4F8B44B7D}" srcOrd="0" destOrd="0" presId="urn:microsoft.com/office/officeart/2005/8/layout/orgChart1"/>
    <dgm:cxn modelId="{FFED9118-019D-43D6-A3D0-D49EA4EFC733}" type="presOf" srcId="{4BF79830-71E4-4BFE-A4ED-68AD1277FB09}" destId="{00DCBE14-18B9-46CF-98F4-F8A8EF5673A0}" srcOrd="1" destOrd="0" presId="urn:microsoft.com/office/officeart/2005/8/layout/orgChart1"/>
    <dgm:cxn modelId="{3923E51D-DFBF-40E1-A6F4-CF19CB305627}" type="presOf" srcId="{F65AEFC2-0507-4BE0-A585-0D4D1657B9BA}" destId="{44D901FC-D141-4FE0-AA04-0223779312EF}" srcOrd="0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9E81F42B-4357-405A-BA1B-CA4605BD9F17}" srcId="{3EA7EF15-30E1-46E8-8B0D-33958BFA0CDE}" destId="{6CF64A29-76DD-4FE1-8852-D29B6A675A5B}" srcOrd="0" destOrd="0" parTransId="{530F3361-7DC9-4AE3-A49B-570683531175}" sibTransId="{8298174F-8C1E-4C6B-B8EC-2D06DF227586}"/>
    <dgm:cxn modelId="{13582437-7550-43D8-9F74-2AE643453F32}" type="presOf" srcId="{3EA7EF15-30E1-46E8-8B0D-33958BFA0CDE}" destId="{A06524E4-86B6-4286-A9EC-BE164C997415}" srcOrd="0" destOrd="0" presId="urn:microsoft.com/office/officeart/2005/8/layout/orgChart1"/>
    <dgm:cxn modelId="{E4256F3E-5FB4-4909-B991-CA9BD92BD6EE}" type="presOf" srcId="{3EA7EF15-30E1-46E8-8B0D-33958BFA0CDE}" destId="{80AE9655-A968-4327-AA41-64063CC14E86}" srcOrd="1" destOrd="0" presId="urn:microsoft.com/office/officeart/2005/8/layout/orgChart1"/>
    <dgm:cxn modelId="{FAB33662-03F6-4327-B1C7-BCA9A78F854B}" type="presOf" srcId="{6CF64A29-76DD-4FE1-8852-D29B6A675A5B}" destId="{39C2BDAB-8F9C-4D23-B17E-D9DAF319DBF4}" srcOrd="0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11203A6D-4F29-4F8C-BBB9-3F744227D7B5}" type="presOf" srcId="{69C90B5F-DCF4-4995-B41D-21478B4C1409}" destId="{BFC9830C-1F08-40DB-A75F-7BC451F3A474}" srcOrd="0" destOrd="0" presId="urn:microsoft.com/office/officeart/2005/8/layout/orgChart1"/>
    <dgm:cxn modelId="{D65B816D-81FC-4DFE-9213-403F57F20830}" srcId="{48A4CE30-7CF4-471F-815C-536B48B5611D}" destId="{F77C5C99-5C85-4A43-8F19-8E4B8707751C}" srcOrd="4" destOrd="0" parTransId="{31500528-21BE-4F8F-B391-0658157BE997}" sibTransId="{E5FE3966-6C24-4B9B-9934-7D82CCF3DC0B}"/>
    <dgm:cxn modelId="{3BDAAD51-8164-4D0A-A6CA-B9EA9A34A430}" type="presOf" srcId="{6522A641-B28A-43EC-AF91-27615EE2CE40}" destId="{52A37F5D-FA06-44F7-8089-C0F9A229E8AA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F8EFA358-A43B-4E69-827F-5D8F24274419}" type="presOf" srcId="{FE1F78EC-0B5A-4CAF-BEEE-92EFCF8B31B9}" destId="{574F019C-98FA-4170-A2D9-38B196D09174}" srcOrd="0" destOrd="0" presId="urn:microsoft.com/office/officeart/2005/8/layout/orgChart1"/>
    <dgm:cxn modelId="{8132657C-B565-4482-8552-B12E188B9D6F}" type="presOf" srcId="{530F3361-7DC9-4AE3-A49B-570683531175}" destId="{F05FA138-3B3D-44DE-8295-1EA7B31FE4BC}" srcOrd="0" destOrd="0" presId="urn:microsoft.com/office/officeart/2005/8/layout/orgChart1"/>
    <dgm:cxn modelId="{D90A588D-6B90-4C76-B339-0F6AF24C44BD}" type="presOf" srcId="{48A4CE30-7CF4-471F-815C-536B48B5611D}" destId="{389B9312-AE43-433E-BE66-209FCE41A858}" srcOrd="1" destOrd="0" presId="urn:microsoft.com/office/officeart/2005/8/layout/orgChart1"/>
    <dgm:cxn modelId="{8D459397-19AC-4846-A444-C428D16D7E8C}" type="presOf" srcId="{CA093EC8-253E-4B82-A6A8-743E395C4698}" destId="{767B62AB-10CA-4420-82BC-4D5909215AC3}" srcOrd="0" destOrd="0" presId="urn:microsoft.com/office/officeart/2005/8/layout/orgChart1"/>
    <dgm:cxn modelId="{EF05D6A6-57B5-40CD-81DC-DAB8434E48AF}" type="presOf" srcId="{CA093EC8-253E-4B82-A6A8-743E395C4698}" destId="{F379D7E1-D948-4C07-B2F3-FCAA41ACF9BA}" srcOrd="1" destOrd="0" presId="urn:microsoft.com/office/officeart/2005/8/layout/orgChart1"/>
    <dgm:cxn modelId="{4C8C43B0-A668-43A1-BBAF-C1B13608BACB}" type="presOf" srcId="{999CE08B-A2C4-4767-9F46-414F587FC8B2}" destId="{4C72669C-66F1-4935-ABED-695AC9525A74}" srcOrd="0" destOrd="0" presId="urn:microsoft.com/office/officeart/2005/8/layout/orgChart1"/>
    <dgm:cxn modelId="{A88ABCB2-0EAB-47FF-965B-3E40D25418BF}" type="presOf" srcId="{4BF79830-71E4-4BFE-A4ED-68AD1277FB09}" destId="{70AF1CC4-7E1B-46B3-B888-D6D8F28F2536}" srcOrd="0" destOrd="0" presId="urn:microsoft.com/office/officeart/2005/8/layout/orgChart1"/>
    <dgm:cxn modelId="{2C26FBB8-A2A0-4BBB-8886-355EB1D9279B}" type="presOf" srcId="{48A4CE30-7CF4-471F-815C-536B48B5611D}" destId="{A0C59DCB-2FB9-4B43-8A8D-3460DC165219}" srcOrd="0" destOrd="0" presId="urn:microsoft.com/office/officeart/2005/8/layout/orgChart1"/>
    <dgm:cxn modelId="{DCF1B3B9-E5E4-4D57-8BB0-60EE0317B88F}" type="presOf" srcId="{F65AEFC2-0507-4BE0-A585-0D4D1657B9BA}" destId="{704120D1-7A3C-4BDF-9A2D-33BA26BB8A6C}" srcOrd="1" destOrd="0" presId="urn:microsoft.com/office/officeart/2005/8/layout/orgChart1"/>
    <dgm:cxn modelId="{115EC6BD-F3B5-4BF1-916C-AAAE2A966687}" type="presOf" srcId="{A2D1B461-3694-4E8A-96DC-F4FFC2E63400}" destId="{9C579E79-1027-48F2-ADB9-89F72A2B6D86}" srcOrd="0" destOrd="0" presId="urn:microsoft.com/office/officeart/2005/8/layout/orgChart1"/>
    <dgm:cxn modelId="{FD77BCC3-220F-4746-9925-D6755F8E1DF9}" type="presOf" srcId="{6522A641-B28A-43EC-AF91-27615EE2CE40}" destId="{E4A46753-B85A-4DD4-8E60-6CEEF2B1CDAB}" srcOrd="1" destOrd="0" presId="urn:microsoft.com/office/officeart/2005/8/layout/orgChart1"/>
    <dgm:cxn modelId="{7138BFCC-3FEA-4EA4-AD18-3389B13A58FB}" srcId="{F65AEFC2-0507-4BE0-A585-0D4D1657B9BA}" destId="{3EA7EF15-30E1-46E8-8B0D-33958BFA0CDE}" srcOrd="0" destOrd="0" parTransId="{A2D1B461-3694-4E8A-96DC-F4FFC2E63400}" sibTransId="{DAC4FE6F-5350-4CAB-B29F-36BA861C8A9E}"/>
    <dgm:cxn modelId="{007DE2D0-437A-42D3-AD62-0A2037BCA204}" type="presOf" srcId="{F77C5C99-5C85-4A43-8F19-8E4B8707751C}" destId="{0FE1E94C-4311-4DA8-B2E1-B24916E721AF}" srcOrd="0" destOrd="0" presId="urn:microsoft.com/office/officeart/2005/8/layout/orgChart1"/>
    <dgm:cxn modelId="{1718FDDC-DE31-49E8-910A-CB06DF42D3B9}" type="presOf" srcId="{F77C5C99-5C85-4A43-8F19-8E4B8707751C}" destId="{E86888E0-CF44-4243-9BCC-17E9703BB215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0C9D9BE6-7705-47F0-B0CA-70990A8994DF}" type="presOf" srcId="{31500528-21BE-4F8F-B391-0658157BE997}" destId="{898741D0-53E1-43A0-AFFD-C5B5980F10BA}" srcOrd="0" destOrd="0" presId="urn:microsoft.com/office/officeart/2005/8/layout/orgChart1"/>
    <dgm:cxn modelId="{8CAD09EA-DD3E-43F3-88EF-BB5F8C743C97}" type="presOf" srcId="{6CF64A29-76DD-4FE1-8852-D29B6A675A5B}" destId="{AE978F79-A48D-44F0-96C9-3E1F0293722E}" srcOrd="1" destOrd="0" presId="urn:microsoft.com/office/officeart/2005/8/layout/orgChart1"/>
    <dgm:cxn modelId="{0904048F-02BA-43CA-A9F5-87FBD43BD4CE}" type="presParOf" srcId="{BFC9830C-1F08-40DB-A75F-7BC451F3A474}" destId="{020A3BBF-E096-4F97-9EB8-ACE981B76BFE}" srcOrd="0" destOrd="0" presId="urn:microsoft.com/office/officeart/2005/8/layout/orgChart1"/>
    <dgm:cxn modelId="{A09CBEFD-92FE-4D35-B311-12D8A48D6057}" type="presParOf" srcId="{020A3BBF-E096-4F97-9EB8-ACE981B76BFE}" destId="{935084B5-0114-44D5-89D0-0D6BF949AB1C}" srcOrd="0" destOrd="0" presId="urn:microsoft.com/office/officeart/2005/8/layout/orgChart1"/>
    <dgm:cxn modelId="{D1B5169F-1867-4545-9409-62CA983462BA}" type="presParOf" srcId="{935084B5-0114-44D5-89D0-0D6BF949AB1C}" destId="{A0C59DCB-2FB9-4B43-8A8D-3460DC165219}" srcOrd="0" destOrd="0" presId="urn:microsoft.com/office/officeart/2005/8/layout/orgChart1"/>
    <dgm:cxn modelId="{6E8796EA-7BEC-4DF6-8F80-682B275841B4}" type="presParOf" srcId="{935084B5-0114-44D5-89D0-0D6BF949AB1C}" destId="{389B9312-AE43-433E-BE66-209FCE41A858}" srcOrd="1" destOrd="0" presId="urn:microsoft.com/office/officeart/2005/8/layout/orgChart1"/>
    <dgm:cxn modelId="{56A9B330-8620-49C1-8B44-E0262EF2B650}" type="presParOf" srcId="{020A3BBF-E096-4F97-9EB8-ACE981B76BFE}" destId="{8C273923-239A-401F-8BF1-D4A4F20D0764}" srcOrd="1" destOrd="0" presId="urn:microsoft.com/office/officeart/2005/8/layout/orgChart1"/>
    <dgm:cxn modelId="{2AC0FDEE-7E81-4255-AD3B-41F5D5B8343F}" type="presParOf" srcId="{8C273923-239A-401F-8BF1-D4A4F20D0764}" destId="{574F019C-98FA-4170-A2D9-38B196D09174}" srcOrd="0" destOrd="0" presId="urn:microsoft.com/office/officeart/2005/8/layout/orgChart1"/>
    <dgm:cxn modelId="{91403B61-A192-450D-9724-15FE91001BDD}" type="presParOf" srcId="{8C273923-239A-401F-8BF1-D4A4F20D0764}" destId="{93742762-7BC3-400B-93CC-9CD60CBB7381}" srcOrd="1" destOrd="0" presId="urn:microsoft.com/office/officeart/2005/8/layout/orgChart1"/>
    <dgm:cxn modelId="{D5B45AAB-E572-426E-A0EA-A5C3453322D2}" type="presParOf" srcId="{93742762-7BC3-400B-93CC-9CD60CBB7381}" destId="{24A1470C-5910-4A3B-9C1E-AECF55198B63}" srcOrd="0" destOrd="0" presId="urn:microsoft.com/office/officeart/2005/8/layout/orgChart1"/>
    <dgm:cxn modelId="{D61F9076-5765-436C-B8E2-FCCB18234501}" type="presParOf" srcId="{24A1470C-5910-4A3B-9C1E-AECF55198B63}" destId="{44D901FC-D141-4FE0-AA04-0223779312EF}" srcOrd="0" destOrd="0" presId="urn:microsoft.com/office/officeart/2005/8/layout/orgChart1"/>
    <dgm:cxn modelId="{2A37255A-0A81-42AC-9ADF-ED6E41F09E7D}" type="presParOf" srcId="{24A1470C-5910-4A3B-9C1E-AECF55198B63}" destId="{704120D1-7A3C-4BDF-9A2D-33BA26BB8A6C}" srcOrd="1" destOrd="0" presId="urn:microsoft.com/office/officeart/2005/8/layout/orgChart1"/>
    <dgm:cxn modelId="{3425C005-42EC-417E-8258-BFBEA49867DB}" type="presParOf" srcId="{93742762-7BC3-400B-93CC-9CD60CBB7381}" destId="{DF04B5F5-7A17-46F8-8EA4-712460A84719}" srcOrd="1" destOrd="0" presId="urn:microsoft.com/office/officeart/2005/8/layout/orgChart1"/>
    <dgm:cxn modelId="{21004368-46FC-49D9-8B8A-861767564070}" type="presParOf" srcId="{DF04B5F5-7A17-46F8-8EA4-712460A84719}" destId="{9C579E79-1027-48F2-ADB9-89F72A2B6D86}" srcOrd="0" destOrd="0" presId="urn:microsoft.com/office/officeart/2005/8/layout/orgChart1"/>
    <dgm:cxn modelId="{49A329A5-9AA3-4DA0-B2C9-4BE0916A6B1D}" type="presParOf" srcId="{DF04B5F5-7A17-46F8-8EA4-712460A84719}" destId="{2C68D612-FD1E-454D-9859-9ED6E9953E16}" srcOrd="1" destOrd="0" presId="urn:microsoft.com/office/officeart/2005/8/layout/orgChart1"/>
    <dgm:cxn modelId="{E1985F01-5599-4168-A23A-5B06F4529AD2}" type="presParOf" srcId="{2C68D612-FD1E-454D-9859-9ED6E9953E16}" destId="{7CBBFF75-65ED-4919-B4B4-613DA4B0557B}" srcOrd="0" destOrd="0" presId="urn:microsoft.com/office/officeart/2005/8/layout/orgChart1"/>
    <dgm:cxn modelId="{FDACF2ED-EF71-49BC-AA64-A727DF1CBF82}" type="presParOf" srcId="{7CBBFF75-65ED-4919-B4B4-613DA4B0557B}" destId="{A06524E4-86B6-4286-A9EC-BE164C997415}" srcOrd="0" destOrd="0" presId="urn:microsoft.com/office/officeart/2005/8/layout/orgChart1"/>
    <dgm:cxn modelId="{E9C38682-4423-4ADB-92A8-542CC0227E1C}" type="presParOf" srcId="{7CBBFF75-65ED-4919-B4B4-613DA4B0557B}" destId="{80AE9655-A968-4327-AA41-64063CC14E86}" srcOrd="1" destOrd="0" presId="urn:microsoft.com/office/officeart/2005/8/layout/orgChart1"/>
    <dgm:cxn modelId="{3E8907BA-0261-4290-8AEA-CED7DA96E885}" type="presParOf" srcId="{2C68D612-FD1E-454D-9859-9ED6E9953E16}" destId="{C3A05E8E-D815-4BF3-B12A-B490D172C4F7}" srcOrd="1" destOrd="0" presId="urn:microsoft.com/office/officeart/2005/8/layout/orgChart1"/>
    <dgm:cxn modelId="{3EF95284-AA3B-4786-A905-14AD8582EEA4}" type="presParOf" srcId="{C3A05E8E-D815-4BF3-B12A-B490D172C4F7}" destId="{F05FA138-3B3D-44DE-8295-1EA7B31FE4BC}" srcOrd="0" destOrd="0" presId="urn:microsoft.com/office/officeart/2005/8/layout/orgChart1"/>
    <dgm:cxn modelId="{20873F56-6BA8-4F0B-9E0C-86D73C472EB9}" type="presParOf" srcId="{C3A05E8E-D815-4BF3-B12A-B490D172C4F7}" destId="{3A0EF28E-249B-4AEF-AA8E-44C981FFFCE2}" srcOrd="1" destOrd="0" presId="urn:microsoft.com/office/officeart/2005/8/layout/orgChart1"/>
    <dgm:cxn modelId="{4EF41390-E8ED-43A4-9016-961A260A5D71}" type="presParOf" srcId="{3A0EF28E-249B-4AEF-AA8E-44C981FFFCE2}" destId="{A8A618AE-140E-40FE-AD27-651FCBF6D5DD}" srcOrd="0" destOrd="0" presId="urn:microsoft.com/office/officeart/2005/8/layout/orgChart1"/>
    <dgm:cxn modelId="{83A6073F-A1B5-4F6F-8A18-924E21B4B4A6}" type="presParOf" srcId="{A8A618AE-140E-40FE-AD27-651FCBF6D5DD}" destId="{39C2BDAB-8F9C-4D23-B17E-D9DAF319DBF4}" srcOrd="0" destOrd="0" presId="urn:microsoft.com/office/officeart/2005/8/layout/orgChart1"/>
    <dgm:cxn modelId="{02E02A9C-49CA-43EA-8EFC-10ADBCDD8316}" type="presParOf" srcId="{A8A618AE-140E-40FE-AD27-651FCBF6D5DD}" destId="{AE978F79-A48D-44F0-96C9-3E1F0293722E}" srcOrd="1" destOrd="0" presId="urn:microsoft.com/office/officeart/2005/8/layout/orgChart1"/>
    <dgm:cxn modelId="{E5AB2EE5-1166-4773-BD68-9B15D32D66B2}" type="presParOf" srcId="{3A0EF28E-249B-4AEF-AA8E-44C981FFFCE2}" destId="{7576A270-E904-47B1-814A-283B846DFBA1}" srcOrd="1" destOrd="0" presId="urn:microsoft.com/office/officeart/2005/8/layout/orgChart1"/>
    <dgm:cxn modelId="{58ADDFB0-71BB-47F9-92D8-5A9CB41D2C5E}" type="presParOf" srcId="{3A0EF28E-249B-4AEF-AA8E-44C981FFFCE2}" destId="{BADAE845-BC34-419B-81F3-3548B0E904C3}" srcOrd="2" destOrd="0" presId="urn:microsoft.com/office/officeart/2005/8/layout/orgChart1"/>
    <dgm:cxn modelId="{FEFAFCB0-2470-49AF-BEED-8DDDC6316466}" type="presParOf" srcId="{2C68D612-FD1E-454D-9859-9ED6E9953E16}" destId="{B2F902FD-1F8B-4DBA-B9C4-6916385F8319}" srcOrd="2" destOrd="0" presId="urn:microsoft.com/office/officeart/2005/8/layout/orgChart1"/>
    <dgm:cxn modelId="{AACB5F4A-A17B-40A0-82BE-8A903BADC876}" type="presParOf" srcId="{93742762-7BC3-400B-93CC-9CD60CBB7381}" destId="{F8A158CE-AE64-4752-8096-E5B642A836D0}" srcOrd="2" destOrd="0" presId="urn:microsoft.com/office/officeart/2005/8/layout/orgChart1"/>
    <dgm:cxn modelId="{B6D44466-0BA7-48AC-AF67-EFAFB353D6AF}" type="presParOf" srcId="{8C273923-239A-401F-8BF1-D4A4F20D0764}" destId="{0E13F5D2-F019-4E57-BC20-747EC419AF1C}" srcOrd="2" destOrd="0" presId="urn:microsoft.com/office/officeart/2005/8/layout/orgChart1"/>
    <dgm:cxn modelId="{8ECDCA8F-E6FF-46F8-A096-D6EF6F0491DE}" type="presParOf" srcId="{8C273923-239A-401F-8BF1-D4A4F20D0764}" destId="{958C96DE-6795-4F78-BCF1-EF3565D226A1}" srcOrd="3" destOrd="0" presId="urn:microsoft.com/office/officeart/2005/8/layout/orgChart1"/>
    <dgm:cxn modelId="{28E900CD-FE1D-4A30-AC8D-64EFF430912D}" type="presParOf" srcId="{958C96DE-6795-4F78-BCF1-EF3565D226A1}" destId="{DAC19BCD-D33B-4432-9159-FA6375667831}" srcOrd="0" destOrd="0" presId="urn:microsoft.com/office/officeart/2005/8/layout/orgChart1"/>
    <dgm:cxn modelId="{239647F2-2697-4670-9D55-F63EB3450FFF}" type="presParOf" srcId="{DAC19BCD-D33B-4432-9159-FA6375667831}" destId="{767B62AB-10CA-4420-82BC-4D5909215AC3}" srcOrd="0" destOrd="0" presId="urn:microsoft.com/office/officeart/2005/8/layout/orgChart1"/>
    <dgm:cxn modelId="{E467149B-FFED-4C43-9304-464074A3744E}" type="presParOf" srcId="{DAC19BCD-D33B-4432-9159-FA6375667831}" destId="{F379D7E1-D948-4C07-B2F3-FCAA41ACF9BA}" srcOrd="1" destOrd="0" presId="urn:microsoft.com/office/officeart/2005/8/layout/orgChart1"/>
    <dgm:cxn modelId="{D468E1E8-EC35-46BC-AA86-FF98BC32A039}" type="presParOf" srcId="{958C96DE-6795-4F78-BCF1-EF3565D226A1}" destId="{0A1A3E66-6105-46D8-9E22-9F30BC448BF8}" srcOrd="1" destOrd="0" presId="urn:microsoft.com/office/officeart/2005/8/layout/orgChart1"/>
    <dgm:cxn modelId="{7F9325DD-61CE-4800-8ACD-46F174D18A83}" type="presParOf" srcId="{958C96DE-6795-4F78-BCF1-EF3565D226A1}" destId="{F3F6E2AC-7A3A-4DD9-8F99-57E85B1A8568}" srcOrd="2" destOrd="0" presId="urn:microsoft.com/office/officeart/2005/8/layout/orgChart1"/>
    <dgm:cxn modelId="{87BEAE3A-3A7B-42D9-BACE-6B7BBECFA928}" type="presParOf" srcId="{8C273923-239A-401F-8BF1-D4A4F20D0764}" destId="{4C72669C-66F1-4935-ABED-695AC9525A74}" srcOrd="4" destOrd="0" presId="urn:microsoft.com/office/officeart/2005/8/layout/orgChart1"/>
    <dgm:cxn modelId="{84507ACE-E0AA-4644-95BB-D542ACF7ABE5}" type="presParOf" srcId="{8C273923-239A-401F-8BF1-D4A4F20D0764}" destId="{B7D5EA16-5497-41B3-8A0A-46B97A3ACA42}" srcOrd="5" destOrd="0" presId="urn:microsoft.com/office/officeart/2005/8/layout/orgChart1"/>
    <dgm:cxn modelId="{1A6DEE31-9507-4E85-8928-B735436AEFA9}" type="presParOf" srcId="{B7D5EA16-5497-41B3-8A0A-46B97A3ACA42}" destId="{821C7D59-B1DD-44F2-8861-36BB21F2F48E}" srcOrd="0" destOrd="0" presId="urn:microsoft.com/office/officeart/2005/8/layout/orgChart1"/>
    <dgm:cxn modelId="{83EE5A21-2633-4D99-98CD-ED6FF5D85B22}" type="presParOf" srcId="{821C7D59-B1DD-44F2-8861-36BB21F2F48E}" destId="{52A37F5D-FA06-44F7-8089-C0F9A229E8AA}" srcOrd="0" destOrd="0" presId="urn:microsoft.com/office/officeart/2005/8/layout/orgChart1"/>
    <dgm:cxn modelId="{1D6D31A5-CE9A-49AA-9B74-0BF6B2AB3EF9}" type="presParOf" srcId="{821C7D59-B1DD-44F2-8861-36BB21F2F48E}" destId="{E4A46753-B85A-4DD4-8E60-6CEEF2B1CDAB}" srcOrd="1" destOrd="0" presId="urn:microsoft.com/office/officeart/2005/8/layout/orgChart1"/>
    <dgm:cxn modelId="{02BD949A-F729-4D3E-A903-A448F7F75358}" type="presParOf" srcId="{B7D5EA16-5497-41B3-8A0A-46B97A3ACA42}" destId="{9B778E8B-B8ED-48D3-8485-775306C5C2E6}" srcOrd="1" destOrd="0" presId="urn:microsoft.com/office/officeart/2005/8/layout/orgChart1"/>
    <dgm:cxn modelId="{17419917-DB34-407E-8C52-5E99CED2570E}" type="presParOf" srcId="{B7D5EA16-5497-41B3-8A0A-46B97A3ACA42}" destId="{AD3EC17D-0907-4BA6-9CBF-7361C302BF7D}" srcOrd="2" destOrd="0" presId="urn:microsoft.com/office/officeart/2005/8/layout/orgChart1"/>
    <dgm:cxn modelId="{31D7844C-3EBC-4B62-8242-47523D12CDA3}" type="presParOf" srcId="{8C273923-239A-401F-8BF1-D4A4F20D0764}" destId="{35289940-3273-4275-B75D-55B4F8B44B7D}" srcOrd="6" destOrd="0" presId="urn:microsoft.com/office/officeart/2005/8/layout/orgChart1"/>
    <dgm:cxn modelId="{D6BA0480-450D-47A4-B081-E8B5140638E9}" type="presParOf" srcId="{8C273923-239A-401F-8BF1-D4A4F20D0764}" destId="{DB1CF5E5-276A-410A-8E4A-D15B122C1BC3}" srcOrd="7" destOrd="0" presId="urn:microsoft.com/office/officeart/2005/8/layout/orgChart1"/>
    <dgm:cxn modelId="{C481889B-949F-484A-90E9-2300B6D28CED}" type="presParOf" srcId="{DB1CF5E5-276A-410A-8E4A-D15B122C1BC3}" destId="{57E117D8-1003-4CB8-96CE-746CC0847E0F}" srcOrd="0" destOrd="0" presId="urn:microsoft.com/office/officeart/2005/8/layout/orgChart1"/>
    <dgm:cxn modelId="{EFE3F713-1E65-461F-88B7-F79DF4C34150}" type="presParOf" srcId="{57E117D8-1003-4CB8-96CE-746CC0847E0F}" destId="{70AF1CC4-7E1B-46B3-B888-D6D8F28F2536}" srcOrd="0" destOrd="0" presId="urn:microsoft.com/office/officeart/2005/8/layout/orgChart1"/>
    <dgm:cxn modelId="{9D19663E-A7F6-4D5F-B302-342C914B129B}" type="presParOf" srcId="{57E117D8-1003-4CB8-96CE-746CC0847E0F}" destId="{00DCBE14-18B9-46CF-98F4-F8A8EF5673A0}" srcOrd="1" destOrd="0" presId="urn:microsoft.com/office/officeart/2005/8/layout/orgChart1"/>
    <dgm:cxn modelId="{F6F49FDB-A704-4A19-A0CA-AD2459966BED}" type="presParOf" srcId="{DB1CF5E5-276A-410A-8E4A-D15B122C1BC3}" destId="{DED8AE10-FC02-45FF-8669-A78CE91A42C8}" srcOrd="1" destOrd="0" presId="urn:microsoft.com/office/officeart/2005/8/layout/orgChart1"/>
    <dgm:cxn modelId="{6ECD9179-7B59-4244-90F2-9E538116B62D}" type="presParOf" srcId="{DB1CF5E5-276A-410A-8E4A-D15B122C1BC3}" destId="{31B1705B-7381-4447-AB3B-E8158FAEE4D6}" srcOrd="2" destOrd="0" presId="urn:microsoft.com/office/officeart/2005/8/layout/orgChart1"/>
    <dgm:cxn modelId="{9DC61275-3511-481C-90B1-7C1E6D53DD1A}" type="presParOf" srcId="{8C273923-239A-401F-8BF1-D4A4F20D0764}" destId="{898741D0-53E1-43A0-AFFD-C5B5980F10BA}" srcOrd="8" destOrd="0" presId="urn:microsoft.com/office/officeart/2005/8/layout/orgChart1"/>
    <dgm:cxn modelId="{8E5BF994-834C-41A7-AC1D-F49478B6556E}" type="presParOf" srcId="{8C273923-239A-401F-8BF1-D4A4F20D0764}" destId="{1E694F2C-A5C2-4475-A696-ADF46E7241CF}" srcOrd="9" destOrd="0" presId="urn:microsoft.com/office/officeart/2005/8/layout/orgChart1"/>
    <dgm:cxn modelId="{5034B796-18E9-41F6-BBA9-AEDC874B7199}" type="presParOf" srcId="{1E694F2C-A5C2-4475-A696-ADF46E7241CF}" destId="{528FEF29-5DAB-4296-A4C9-1543C20A6183}" srcOrd="0" destOrd="0" presId="urn:microsoft.com/office/officeart/2005/8/layout/orgChart1"/>
    <dgm:cxn modelId="{3A179AF9-DBEB-4408-899C-694CA061A123}" type="presParOf" srcId="{528FEF29-5DAB-4296-A4C9-1543C20A6183}" destId="{0FE1E94C-4311-4DA8-B2E1-B24916E721AF}" srcOrd="0" destOrd="0" presId="urn:microsoft.com/office/officeart/2005/8/layout/orgChart1"/>
    <dgm:cxn modelId="{A87D26D6-7B9F-4923-9AC6-47D6421E5ACD}" type="presParOf" srcId="{528FEF29-5DAB-4296-A4C9-1543C20A6183}" destId="{E86888E0-CF44-4243-9BCC-17E9703BB215}" srcOrd="1" destOrd="0" presId="urn:microsoft.com/office/officeart/2005/8/layout/orgChart1"/>
    <dgm:cxn modelId="{F6415634-1592-4A42-AD9C-CC8AA307791F}" type="presParOf" srcId="{1E694F2C-A5C2-4475-A696-ADF46E7241CF}" destId="{F1FC225F-061C-4339-8C6A-245987F9A971}" srcOrd="1" destOrd="0" presId="urn:microsoft.com/office/officeart/2005/8/layout/orgChart1"/>
    <dgm:cxn modelId="{CDC53FBA-9B2D-454F-926E-BC8A63739427}" type="presParOf" srcId="{1E694F2C-A5C2-4475-A696-ADF46E7241CF}" destId="{A6116D4A-87F8-49B4-8CF8-D9DA3F9AF812}" srcOrd="2" destOrd="0" presId="urn:microsoft.com/office/officeart/2005/8/layout/orgChart1"/>
    <dgm:cxn modelId="{FBDA7BA3-2A56-403C-AC15-511CF3B80C60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741D0-53E1-43A0-AFFD-C5B5980F10BA}">
      <dsp:nvSpPr>
        <dsp:cNvPr id="0" name=""/>
        <dsp:cNvSpPr/>
      </dsp:nvSpPr>
      <dsp:spPr>
        <a:xfrm>
          <a:off x="2586672" y="610625"/>
          <a:ext cx="2143382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2143382" y="92998"/>
              </a:lnTo>
              <a:lnTo>
                <a:pt x="2143382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610625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1071691" y="92998"/>
              </a:lnTo>
              <a:lnTo>
                <a:pt x="1071691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40952" y="610625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14981" y="610625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1071691" y="0"/>
              </a:moveTo>
              <a:lnTo>
                <a:pt x="1071691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FA138-3B3D-44DE-8295-1EA7B31FE4BC}">
      <dsp:nvSpPr>
        <dsp:cNvPr id="0" name=""/>
        <dsp:cNvSpPr/>
      </dsp:nvSpPr>
      <dsp:spPr>
        <a:xfrm>
          <a:off x="89011" y="1868312"/>
          <a:ext cx="132854" cy="4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19"/>
              </a:lnTo>
              <a:lnTo>
                <a:pt x="132854" y="4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79E79-1027-48F2-ADB9-89F72A2B6D86}">
      <dsp:nvSpPr>
        <dsp:cNvPr id="0" name=""/>
        <dsp:cNvSpPr/>
      </dsp:nvSpPr>
      <dsp:spPr>
        <a:xfrm>
          <a:off x="397127" y="1239468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998"/>
              </a:lnTo>
              <a:lnTo>
                <a:pt x="46162" y="92998"/>
              </a:lnTo>
              <a:lnTo>
                <a:pt x="46162" y="1859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2847" y="610625"/>
          <a:ext cx="2143824" cy="185996"/>
        </a:xfrm>
        <a:custGeom>
          <a:avLst/>
          <a:gdLst/>
          <a:ahLst/>
          <a:cxnLst/>
          <a:rect l="0" t="0" r="0" b="0"/>
          <a:pathLst>
            <a:path>
              <a:moveTo>
                <a:pt x="2143824" y="0"/>
              </a:moveTo>
              <a:lnTo>
                <a:pt x="2143824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2421" y="63163"/>
          <a:ext cx="1248502" cy="547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62421" y="63163"/>
        <a:ext cx="1248502" cy="547461"/>
      </dsp:txXfrm>
    </dsp:sp>
    <dsp:sp modelId="{44D901FC-D141-4FE0-AA04-0223779312EF}">
      <dsp:nvSpPr>
        <dsp:cNvPr id="0" name=""/>
        <dsp:cNvSpPr/>
      </dsp:nvSpPr>
      <dsp:spPr>
        <a:xfrm>
          <a:off x="0" y="7966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Asistencial </a:t>
          </a:r>
        </a:p>
      </dsp:txBody>
      <dsp:txXfrm>
        <a:off x="0" y="796621"/>
        <a:ext cx="885695" cy="442847"/>
      </dsp:txXfrm>
    </dsp:sp>
    <dsp:sp modelId="{A06524E4-86B6-4286-A9EC-BE164C997415}">
      <dsp:nvSpPr>
        <dsp:cNvPr id="0" name=""/>
        <dsp:cNvSpPr/>
      </dsp:nvSpPr>
      <dsp:spPr>
        <a:xfrm>
          <a:off x="442" y="1425464"/>
          <a:ext cx="885695" cy="44284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Coordinación Matronería</a:t>
          </a:r>
        </a:p>
      </dsp:txBody>
      <dsp:txXfrm>
        <a:off x="442" y="1425464"/>
        <a:ext cx="885695" cy="442847"/>
      </dsp:txXfrm>
    </dsp:sp>
    <dsp:sp modelId="{39C2BDAB-8F9C-4D23-B17E-D9DAF319DBF4}">
      <dsp:nvSpPr>
        <dsp:cNvPr id="0" name=""/>
        <dsp:cNvSpPr/>
      </dsp:nvSpPr>
      <dsp:spPr>
        <a:xfrm>
          <a:off x="221865" y="2054308"/>
          <a:ext cx="885695" cy="44284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800" kern="1200"/>
            <a:t>Supervisor/a Pabellón Gineco Obstetrico</a:t>
          </a:r>
          <a:endParaRPr lang="es-CL" sz="800" kern="1200"/>
        </a:p>
      </dsp:txBody>
      <dsp:txXfrm>
        <a:off x="221865" y="2054308"/>
        <a:ext cx="885695" cy="442847"/>
      </dsp:txXfrm>
    </dsp:sp>
    <dsp:sp modelId="{767B62AB-10CA-4420-82BC-4D5909215AC3}">
      <dsp:nvSpPr>
        <dsp:cNvPr id="0" name=""/>
        <dsp:cNvSpPr/>
      </dsp:nvSpPr>
      <dsp:spPr>
        <a:xfrm>
          <a:off x="1072133" y="7966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</a:p>
      </dsp:txBody>
      <dsp:txXfrm>
        <a:off x="1072133" y="796621"/>
        <a:ext cx="885695" cy="442847"/>
      </dsp:txXfrm>
    </dsp:sp>
    <dsp:sp modelId="{52A37F5D-FA06-44F7-8089-C0F9A229E8AA}">
      <dsp:nvSpPr>
        <dsp:cNvPr id="0" name=""/>
        <dsp:cNvSpPr/>
      </dsp:nvSpPr>
      <dsp:spPr>
        <a:xfrm>
          <a:off x="2143824" y="7966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Administrativa</a:t>
          </a:r>
        </a:p>
      </dsp:txBody>
      <dsp:txXfrm>
        <a:off x="2143824" y="796621"/>
        <a:ext cx="885695" cy="442847"/>
      </dsp:txXfrm>
    </dsp:sp>
    <dsp:sp modelId="{70AF1CC4-7E1B-46B3-B888-D6D8F28F2536}">
      <dsp:nvSpPr>
        <dsp:cNvPr id="0" name=""/>
        <dsp:cNvSpPr/>
      </dsp:nvSpPr>
      <dsp:spPr>
        <a:xfrm>
          <a:off x="3215516" y="7966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215516" y="796621"/>
        <a:ext cx="885695" cy="442847"/>
      </dsp:txXfrm>
    </dsp:sp>
    <dsp:sp modelId="{0FE1E94C-4311-4DA8-B2E1-B24916E721AF}">
      <dsp:nvSpPr>
        <dsp:cNvPr id="0" name=""/>
        <dsp:cNvSpPr/>
      </dsp:nvSpPr>
      <dsp:spPr>
        <a:xfrm>
          <a:off x="4287207" y="7966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Integral al Usuario</a:t>
          </a:r>
        </a:p>
      </dsp:txBody>
      <dsp:txXfrm>
        <a:off x="4287207" y="796621"/>
        <a:ext cx="885695" cy="442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96C8-4B1C-4FF9-9C8A-9F0076D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1759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7</cp:revision>
  <dcterms:created xsi:type="dcterms:W3CDTF">2021-03-01T02:36:00Z</dcterms:created>
  <dcterms:modified xsi:type="dcterms:W3CDTF">2021-04-27T21:31:00Z</dcterms:modified>
</cp:coreProperties>
</file>